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5AA" w:rsidRDefault="009355AA" w:rsidP="009355AA">
      <w:pPr>
        <w:jc w:val="center"/>
        <w:rPr>
          <w:b/>
        </w:rPr>
      </w:pPr>
      <w:r>
        <w:rPr>
          <w:b/>
        </w:rPr>
        <w:t xml:space="preserve">Uchwała nr 4 </w:t>
      </w:r>
    </w:p>
    <w:p w:rsidR="009355AA" w:rsidRDefault="009355AA" w:rsidP="009355AA">
      <w:pPr>
        <w:jc w:val="center"/>
        <w:rPr>
          <w:b/>
        </w:rPr>
      </w:pPr>
      <w:r>
        <w:rPr>
          <w:b/>
        </w:rPr>
        <w:t xml:space="preserve">Zwyczajnego Walnego Zgromadzenia </w:t>
      </w:r>
    </w:p>
    <w:p w:rsidR="009355AA" w:rsidRDefault="009355AA" w:rsidP="009355AA">
      <w:pPr>
        <w:jc w:val="center"/>
        <w:rPr>
          <w:b/>
        </w:rPr>
      </w:pPr>
      <w:r>
        <w:rPr>
          <w:b/>
        </w:rPr>
        <w:t xml:space="preserve"> Spółki ENERGOINSTAL S.A. w Katowicach</w:t>
      </w:r>
    </w:p>
    <w:p w:rsidR="009355AA" w:rsidRDefault="009355AA" w:rsidP="009355AA">
      <w:pPr>
        <w:jc w:val="center"/>
        <w:rPr>
          <w:b/>
        </w:rPr>
      </w:pPr>
      <w:r>
        <w:rPr>
          <w:b/>
        </w:rPr>
        <w:t>z dnia 17.06.2025r.</w:t>
      </w:r>
    </w:p>
    <w:p w:rsidR="009355AA" w:rsidRDefault="009355AA" w:rsidP="009355AA">
      <w:pPr>
        <w:jc w:val="center"/>
        <w:rPr>
          <w:b/>
        </w:rPr>
      </w:pPr>
      <w:r>
        <w:rPr>
          <w:b/>
        </w:rPr>
        <w:t>w sprawie zatwierdzenia sprawozdania finansowego Spółki za rok obrotowy 2024</w:t>
      </w:r>
    </w:p>
    <w:p w:rsidR="009355AA" w:rsidRDefault="009355AA" w:rsidP="009355AA">
      <w:pPr>
        <w:rPr>
          <w:b/>
        </w:rPr>
      </w:pPr>
    </w:p>
    <w:p w:rsidR="009355AA" w:rsidRDefault="009355AA" w:rsidP="009355AA">
      <w:pPr>
        <w:rPr>
          <w:b/>
        </w:rPr>
      </w:pPr>
    </w:p>
    <w:p w:rsidR="009355AA" w:rsidRDefault="009355AA" w:rsidP="009355AA">
      <w:pPr>
        <w:rPr>
          <w:b/>
        </w:rPr>
      </w:pPr>
    </w:p>
    <w:p w:rsidR="009355AA" w:rsidRDefault="009355AA" w:rsidP="009355AA">
      <w:pPr>
        <w:rPr>
          <w:b/>
        </w:rPr>
      </w:pPr>
    </w:p>
    <w:p w:rsidR="009355AA" w:rsidRDefault="009355AA" w:rsidP="009355AA">
      <w:pPr>
        <w:jc w:val="both"/>
      </w:pPr>
      <w:r>
        <w:rPr>
          <w:b/>
        </w:rPr>
        <w:t xml:space="preserve">     </w:t>
      </w:r>
      <w:r>
        <w:t xml:space="preserve">Na podstawie art. 393 </w:t>
      </w:r>
      <w:proofErr w:type="spellStart"/>
      <w:r>
        <w:t>pkt</w:t>
      </w:r>
      <w:proofErr w:type="spellEnd"/>
      <w:r>
        <w:t xml:space="preserve"> 1 w związku z art. 395 </w:t>
      </w:r>
      <w:proofErr w:type="spellStart"/>
      <w:r>
        <w:t>pkt</w:t>
      </w:r>
      <w:proofErr w:type="spellEnd"/>
      <w:r>
        <w:t xml:space="preserve"> 1 w związku z art. 395 § 2 </w:t>
      </w:r>
      <w:proofErr w:type="spellStart"/>
      <w:r>
        <w:t>pkt</w:t>
      </w:r>
      <w:proofErr w:type="spellEnd"/>
      <w:r>
        <w:t xml:space="preserve"> 1 Kodeksu Spółek Handlowych, Zwyczajne Walne Zgromadzenie Spółki ENERGOINSTAL S.A. w Katowicach zatwierdza sprawozdanie finansowe Spółki za rok obrotowy 2024, będące składnikiem raportu rocznego, poddane badaniu przez biegłego rewidenta, w tym:</w:t>
      </w:r>
    </w:p>
    <w:p w:rsidR="009355AA" w:rsidRDefault="009355AA" w:rsidP="009355AA">
      <w:pPr>
        <w:jc w:val="both"/>
      </w:pPr>
      <w:r>
        <w:t xml:space="preserve">1) sprawozdanie z sytuacji finansowej sporządzone na dzień 31 grudnia 2024r. wykazujące po stronie aktywów i pasywów sumę </w:t>
      </w:r>
      <w:r>
        <w:rPr>
          <w:b/>
        </w:rPr>
        <w:t>37.353 tys. zł.</w:t>
      </w:r>
      <w:r>
        <w:t>,</w:t>
      </w:r>
    </w:p>
    <w:p w:rsidR="009355AA" w:rsidRDefault="009355AA" w:rsidP="009355AA">
      <w:pPr>
        <w:jc w:val="both"/>
        <w:rPr>
          <w:b/>
        </w:rPr>
      </w:pPr>
      <w:r>
        <w:t xml:space="preserve">2) sprawozdanie z całkowitych dochodów za rok obrotowy od 1 stycznia do 31 grudnia 2024r. wykazujące ujemne całkowite  dochody ogółem w wysokości </w:t>
      </w:r>
      <w:r w:rsidRPr="00695CD7">
        <w:rPr>
          <w:b/>
        </w:rPr>
        <w:t xml:space="preserve">434 </w:t>
      </w:r>
      <w:r>
        <w:rPr>
          <w:b/>
        </w:rPr>
        <w:t>tys. zł.,</w:t>
      </w:r>
    </w:p>
    <w:p w:rsidR="009355AA" w:rsidRDefault="009355AA" w:rsidP="009355AA">
      <w:pPr>
        <w:rPr>
          <w:b/>
        </w:rPr>
      </w:pPr>
      <w:r>
        <w:t xml:space="preserve">3) sprawozdanie ze zmian w kapitale własnym za rok obrotowy od 1 stycznia do 31 grudnia 2024r. wykazujące zwiększenie kapitału własnego o kwotę </w:t>
      </w:r>
      <w:r w:rsidRPr="00695CD7">
        <w:rPr>
          <w:b/>
        </w:rPr>
        <w:t>434</w:t>
      </w:r>
      <w:r>
        <w:t xml:space="preserve"> </w:t>
      </w:r>
      <w:r>
        <w:rPr>
          <w:b/>
        </w:rPr>
        <w:t>tys. zł.,</w:t>
      </w:r>
    </w:p>
    <w:p w:rsidR="009355AA" w:rsidRDefault="009355AA" w:rsidP="009355AA">
      <w:pPr>
        <w:jc w:val="both"/>
        <w:rPr>
          <w:b/>
        </w:rPr>
      </w:pPr>
      <w:r>
        <w:t xml:space="preserve">4) sprawozdanie z przepływów pieniężnych za rok obrotowy od 1 stycznia do 31 grudnia 2024r. wykazujące zmniejszenie stanu środków pieniężnych o kwotę </w:t>
      </w:r>
      <w:r>
        <w:rPr>
          <w:b/>
        </w:rPr>
        <w:t>7.166 tys. zł.,</w:t>
      </w:r>
    </w:p>
    <w:p w:rsidR="009355AA" w:rsidRDefault="009355AA" w:rsidP="009355AA">
      <w:pPr>
        <w:jc w:val="both"/>
        <w:rPr>
          <w:b/>
        </w:rPr>
      </w:pPr>
      <w:r>
        <w:t>5) informacja dodatkowa o przyjętych zasadach (polityce) rachunkowości oraz inne informacje objaśniające.</w:t>
      </w:r>
    </w:p>
    <w:p w:rsidR="009355AA" w:rsidRDefault="009355AA" w:rsidP="009355AA">
      <w:pPr>
        <w:jc w:val="both"/>
        <w:rPr>
          <w:b/>
        </w:rPr>
      </w:pPr>
    </w:p>
    <w:p w:rsidR="009355AA" w:rsidRDefault="009355AA" w:rsidP="009355AA">
      <w:pPr>
        <w:jc w:val="both"/>
      </w:pPr>
      <w:r>
        <w:t>Uchwała wchodzi w życie z dniem podjęcia.</w:t>
      </w:r>
    </w:p>
    <w:p w:rsidR="009355AA" w:rsidRDefault="009355AA" w:rsidP="009355AA"/>
    <w:p w:rsidR="009355AA" w:rsidRDefault="009355AA" w:rsidP="009355AA"/>
    <w:p w:rsidR="009355AA" w:rsidRDefault="009355AA" w:rsidP="009355AA"/>
    <w:tbl>
      <w:tblPr>
        <w:tblStyle w:val="Tabela-Siatka"/>
        <w:tblW w:w="9488" w:type="dxa"/>
        <w:tblInd w:w="-32" w:type="dxa"/>
        <w:tblCellMar>
          <w:left w:w="70" w:type="dxa"/>
          <w:right w:w="70" w:type="dxa"/>
        </w:tblCellMar>
        <w:tblLook w:val="04A0"/>
      </w:tblPr>
      <w:tblGrid>
        <w:gridCol w:w="3162"/>
        <w:gridCol w:w="3163"/>
        <w:gridCol w:w="3163"/>
      </w:tblGrid>
      <w:tr w:rsidR="0026028F" w:rsidTr="00805DFF">
        <w:trPr>
          <w:trHeight w:val="1305"/>
        </w:trPr>
        <w:tc>
          <w:tcPr>
            <w:tcW w:w="9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28F" w:rsidRDefault="0026028F" w:rsidP="00805DFF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26028F" w:rsidRDefault="0026028F" w:rsidP="00805DFF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Instrukcja Akcjonariusza dla Pełnomocników :</w:t>
            </w:r>
          </w:p>
          <w:p w:rsidR="0026028F" w:rsidRDefault="0026028F" w:rsidP="00805DFF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26028F" w:rsidRDefault="0026028F" w:rsidP="00805DFF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26028F" w:rsidRDefault="0026028F" w:rsidP="00805DFF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</w:tc>
      </w:tr>
      <w:tr w:rsidR="0026028F" w:rsidTr="00805DFF">
        <w:trPr>
          <w:trHeight w:val="2495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28F" w:rsidRDefault="0026028F" w:rsidP="00805DFF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26028F" w:rsidRDefault="0026028F" w:rsidP="00805DFF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26028F" w:rsidRDefault="0026028F" w:rsidP="00805DFF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26028F" w:rsidRDefault="0026028F" w:rsidP="00805DFF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 Za </w:t>
            </w:r>
          </w:p>
          <w:p w:rsidR="0026028F" w:rsidRDefault="0026028F" w:rsidP="00805DFF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26028F" w:rsidRDefault="0026028F" w:rsidP="00805DFF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…….</w:t>
            </w:r>
          </w:p>
          <w:p w:rsidR="0026028F" w:rsidRDefault="0026028F" w:rsidP="00805DFF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…….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28F" w:rsidRDefault="0026028F" w:rsidP="00805DFF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26028F" w:rsidRDefault="0026028F" w:rsidP="00805DFF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26028F" w:rsidRDefault="0026028F" w:rsidP="00805DFF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26028F" w:rsidRDefault="0026028F" w:rsidP="00805DFF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Przeciw </w:t>
            </w:r>
          </w:p>
          <w:p w:rsidR="0026028F" w:rsidRDefault="0026028F" w:rsidP="00805DFF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26028F" w:rsidRDefault="0026028F" w:rsidP="00805DFF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 …….</w:t>
            </w:r>
          </w:p>
          <w:p w:rsidR="0026028F" w:rsidRDefault="0026028F" w:rsidP="00805DFF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 …….</w:t>
            </w:r>
          </w:p>
          <w:p w:rsidR="0026028F" w:rsidRDefault="0026028F" w:rsidP="00805DFF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26028F" w:rsidRDefault="0026028F" w:rsidP="00805DFF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Zgłaszam sprzeciw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28F" w:rsidRDefault="0026028F" w:rsidP="00805DFF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26028F" w:rsidRDefault="0026028F" w:rsidP="00805DFF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26028F" w:rsidRDefault="0026028F" w:rsidP="00805DFF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26028F" w:rsidRDefault="0026028F" w:rsidP="00805DFF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Wstrzymujemy </w:t>
            </w:r>
          </w:p>
          <w:p w:rsidR="0026028F" w:rsidRDefault="0026028F" w:rsidP="00805DFF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26028F" w:rsidRDefault="0026028F" w:rsidP="00805DFF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……..</w:t>
            </w:r>
          </w:p>
          <w:p w:rsidR="0026028F" w:rsidRDefault="0026028F" w:rsidP="00805DFF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……..</w:t>
            </w:r>
          </w:p>
        </w:tc>
      </w:tr>
    </w:tbl>
    <w:p w:rsidR="0026028F" w:rsidRDefault="0026028F" w:rsidP="0026028F">
      <w:pPr>
        <w:jc w:val="both"/>
        <w:rPr>
          <w:rFonts w:ascii="Tahoma" w:hAnsi="Tahoma" w:cs="Tahoma"/>
        </w:rPr>
      </w:pPr>
    </w:p>
    <w:p w:rsidR="0026028F" w:rsidRDefault="0026028F" w:rsidP="0026028F">
      <w:pPr>
        <w:jc w:val="both"/>
        <w:rPr>
          <w:rFonts w:ascii="Tahoma" w:hAnsi="Tahoma" w:cs="Tahoma"/>
        </w:rPr>
      </w:pPr>
    </w:p>
    <w:p w:rsidR="0026028F" w:rsidRDefault="0026028F" w:rsidP="0026028F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Akcjonariusz  ………………………………….</w:t>
      </w:r>
    </w:p>
    <w:p w:rsidR="0026028F" w:rsidRDefault="0026028F" w:rsidP="0026028F">
      <w:pPr>
        <w:ind w:left="2124" w:firstLine="708"/>
        <w:jc w:val="both"/>
        <w:rPr>
          <w:rFonts w:ascii="Tahoma" w:hAnsi="Tahoma" w:cs="Tahoma"/>
        </w:rPr>
      </w:pPr>
      <w:r>
        <w:rPr>
          <w:rFonts w:ascii="Tahoma" w:hAnsi="Tahoma" w:cs="Tahoma"/>
          <w:sz w:val="16"/>
          <w:szCs w:val="16"/>
        </w:rPr>
        <w:t>podpis</w:t>
      </w:r>
    </w:p>
    <w:p w:rsidR="0026028F" w:rsidRDefault="0026028F" w:rsidP="0026028F">
      <w:pPr>
        <w:jc w:val="both"/>
        <w:rPr>
          <w:rFonts w:ascii="Tahoma" w:hAnsi="Tahoma" w:cs="Tahoma"/>
        </w:rPr>
      </w:pPr>
    </w:p>
    <w:p w:rsidR="0026028F" w:rsidRDefault="0026028F" w:rsidP="0026028F">
      <w:pPr>
        <w:jc w:val="both"/>
        <w:rPr>
          <w:rFonts w:ascii="Tahoma" w:hAnsi="Tahoma" w:cs="Tahoma"/>
        </w:rPr>
      </w:pPr>
    </w:p>
    <w:p w:rsidR="0026028F" w:rsidRDefault="0026028F" w:rsidP="0026028F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Pełnomocnik  ……………………………………</w:t>
      </w:r>
    </w:p>
    <w:p w:rsidR="0026028F" w:rsidRDefault="0026028F" w:rsidP="0026028F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  <w:sz w:val="16"/>
          <w:szCs w:val="16"/>
        </w:rPr>
        <w:t>Podpis</w:t>
      </w:r>
    </w:p>
    <w:p w:rsidR="0026028F" w:rsidRDefault="0026028F" w:rsidP="0026028F"/>
    <w:p w:rsidR="0026028F" w:rsidRDefault="0026028F" w:rsidP="0026028F"/>
    <w:p w:rsidR="0026028F" w:rsidRDefault="0026028F" w:rsidP="0026028F"/>
    <w:p w:rsidR="0026028F" w:rsidRDefault="0026028F" w:rsidP="0026028F"/>
    <w:p w:rsidR="0026028F" w:rsidRDefault="0026028F" w:rsidP="0026028F"/>
    <w:p w:rsidR="0026028F" w:rsidRDefault="0026028F" w:rsidP="0026028F"/>
    <w:p w:rsidR="0026028F" w:rsidRDefault="0026028F" w:rsidP="0026028F"/>
    <w:p w:rsidR="0026028F" w:rsidRDefault="0026028F" w:rsidP="0026028F"/>
    <w:p w:rsidR="0026028F" w:rsidRDefault="0026028F" w:rsidP="0026028F"/>
    <w:p w:rsidR="0026028F" w:rsidRDefault="0026028F" w:rsidP="0026028F"/>
    <w:p w:rsidR="0026028F" w:rsidRDefault="0026028F" w:rsidP="0026028F"/>
    <w:p w:rsidR="0026028F" w:rsidRDefault="0026028F" w:rsidP="0026028F"/>
    <w:p w:rsidR="0026028F" w:rsidRDefault="0026028F" w:rsidP="0026028F"/>
    <w:p w:rsidR="0026028F" w:rsidRDefault="0026028F" w:rsidP="0026028F"/>
    <w:p w:rsidR="009355AA" w:rsidRDefault="009355AA" w:rsidP="009355AA"/>
    <w:p w:rsidR="009355AA" w:rsidRDefault="009355AA" w:rsidP="009355AA"/>
    <w:p w:rsidR="009355AA" w:rsidRDefault="009355AA" w:rsidP="009355AA"/>
    <w:p w:rsidR="009355AA" w:rsidRDefault="009355AA" w:rsidP="009355AA"/>
    <w:p w:rsidR="009355AA" w:rsidRDefault="009355AA" w:rsidP="009355AA"/>
    <w:p w:rsidR="009355AA" w:rsidRDefault="009355AA" w:rsidP="009355AA"/>
    <w:p w:rsidR="009355AA" w:rsidRDefault="009355AA" w:rsidP="009355AA"/>
    <w:p w:rsidR="009355AA" w:rsidRDefault="009355AA" w:rsidP="009355AA"/>
    <w:p w:rsidR="009355AA" w:rsidRDefault="009355AA" w:rsidP="009355AA"/>
    <w:p w:rsidR="009355AA" w:rsidRDefault="009355AA" w:rsidP="009355AA"/>
    <w:p w:rsidR="009355AA" w:rsidRDefault="009355AA" w:rsidP="009355AA"/>
    <w:p w:rsidR="006903BE" w:rsidRDefault="006903BE"/>
    <w:sectPr w:rsidR="006903BE" w:rsidSect="00881B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425"/>
  <w:characterSpacingControl w:val="doNotCompress"/>
  <w:compat/>
  <w:rsids>
    <w:rsidRoot w:val="009355AA"/>
    <w:rsid w:val="0026028F"/>
    <w:rsid w:val="006903BE"/>
    <w:rsid w:val="00935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602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kwiecek</dc:creator>
  <cp:lastModifiedBy>kwiecek</cp:lastModifiedBy>
  <cp:revision>2</cp:revision>
  <dcterms:created xsi:type="dcterms:W3CDTF">2025-05-15T10:28:00Z</dcterms:created>
  <dcterms:modified xsi:type="dcterms:W3CDTF">2025-05-15T10:29:00Z</dcterms:modified>
</cp:coreProperties>
</file>